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F3B" w:rsidRDefault="00DC2F3B" w:rsidP="00DC2F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DC2F3B" w:rsidRDefault="00DC2F3B" w:rsidP="00DC2F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проектной документации, в отношении которой выдано</w:t>
      </w:r>
    </w:p>
    <w:p w:rsidR="00DC2F3B" w:rsidRDefault="00DC2F3B" w:rsidP="00DC2F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положительное заключение уполномоченного на проведение</w:t>
      </w:r>
    </w:p>
    <w:p w:rsidR="00DC2F3B" w:rsidRDefault="00DC2F3B" w:rsidP="00DC2F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государственной экспертизы проектной документации</w:t>
      </w:r>
    </w:p>
    <w:p w:rsidR="00B178D8" w:rsidRDefault="00DC2F3B" w:rsidP="00DC2F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органа исполнительной власти и организации</w:t>
      </w:r>
    </w:p>
    <w:p w:rsidR="00DC2F3B" w:rsidRDefault="00DC2F3B" w:rsidP="00DC2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845"/>
        <w:gridCol w:w="756"/>
        <w:gridCol w:w="6474"/>
        <w:gridCol w:w="6521"/>
      </w:tblGrid>
      <w:tr w:rsidR="00AB6035" w:rsidTr="00BB7AE0">
        <w:tc>
          <w:tcPr>
            <w:tcW w:w="845" w:type="dxa"/>
            <w:vAlign w:val="center"/>
          </w:tcPr>
          <w:p w:rsidR="00AB6035" w:rsidRDefault="00AB6035" w:rsidP="00AB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230" w:type="dxa"/>
            <w:gridSpan w:val="2"/>
            <w:vAlign w:val="center"/>
          </w:tcPr>
          <w:p w:rsidR="00AB6035" w:rsidRDefault="00AB6035" w:rsidP="00AB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поля формы</w:t>
            </w:r>
          </w:p>
        </w:tc>
        <w:tc>
          <w:tcPr>
            <w:tcW w:w="6521" w:type="dxa"/>
            <w:vAlign w:val="center"/>
          </w:tcPr>
          <w:p w:rsidR="00AB6035" w:rsidRDefault="00AB6035" w:rsidP="00AB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AB6035" w:rsidTr="00BB7AE0">
        <w:tc>
          <w:tcPr>
            <w:tcW w:w="845" w:type="dxa"/>
            <w:vAlign w:val="center"/>
          </w:tcPr>
          <w:p w:rsidR="00AB6035" w:rsidRDefault="00AB6035" w:rsidP="00AB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30" w:type="dxa"/>
            <w:gridSpan w:val="2"/>
            <w:vAlign w:val="center"/>
          </w:tcPr>
          <w:p w:rsidR="00AB6035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документации</w:t>
            </w:r>
          </w:p>
        </w:tc>
        <w:tc>
          <w:tcPr>
            <w:tcW w:w="6521" w:type="dxa"/>
            <w:vAlign w:val="center"/>
          </w:tcPr>
          <w:p w:rsidR="00AB6035" w:rsidRDefault="0060131F" w:rsidP="00D51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31F">
              <w:rPr>
                <w:rFonts w:ascii="Times New Roman" w:hAnsi="Times New Roman" w:cs="Times New Roman"/>
                <w:sz w:val="24"/>
                <w:szCs w:val="24"/>
              </w:rPr>
              <w:t>«Узел учета. ЦППН». Федоровское нефтегазоконденсатное месторождение</w:t>
            </w:r>
          </w:p>
        </w:tc>
      </w:tr>
      <w:tr w:rsidR="00AB6035" w:rsidTr="00BB7AE0">
        <w:tc>
          <w:tcPr>
            <w:tcW w:w="845" w:type="dxa"/>
            <w:vAlign w:val="center"/>
          </w:tcPr>
          <w:p w:rsidR="00AB6035" w:rsidRDefault="004963DE" w:rsidP="00AB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30" w:type="dxa"/>
            <w:gridSpan w:val="2"/>
            <w:vAlign w:val="center"/>
          </w:tcPr>
          <w:p w:rsidR="00AB6035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6521" w:type="dxa"/>
            <w:vAlign w:val="center"/>
          </w:tcPr>
          <w:p w:rsidR="00AB6035" w:rsidRDefault="0060131F" w:rsidP="00D51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31F">
              <w:rPr>
                <w:rFonts w:ascii="Times New Roman" w:hAnsi="Times New Roman" w:cs="Times New Roman"/>
                <w:sz w:val="24"/>
                <w:szCs w:val="24"/>
              </w:rPr>
              <w:t>«Узел учета. ЦППН». Федоровское нефтегазоконденсатное месторождение</w:t>
            </w:r>
          </w:p>
        </w:tc>
      </w:tr>
      <w:tr w:rsidR="00AB6035" w:rsidTr="00BB7AE0">
        <w:tc>
          <w:tcPr>
            <w:tcW w:w="845" w:type="dxa"/>
            <w:vAlign w:val="center"/>
          </w:tcPr>
          <w:p w:rsidR="00AB6035" w:rsidRDefault="004963DE" w:rsidP="00AB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30" w:type="dxa"/>
            <w:gridSpan w:val="2"/>
            <w:vAlign w:val="center"/>
          </w:tcPr>
          <w:p w:rsidR="00AB6035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застройщика, технического заказчика</w:t>
            </w:r>
          </w:p>
        </w:tc>
        <w:tc>
          <w:tcPr>
            <w:tcW w:w="6521" w:type="dxa"/>
            <w:vAlign w:val="center"/>
          </w:tcPr>
          <w:p w:rsidR="00AB6035" w:rsidRPr="0060131F" w:rsidRDefault="00BB7AE0" w:rsidP="00BB7A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0131F">
              <w:rPr>
                <w:rFonts w:ascii="Times New Roman" w:hAnsi="Times New Roman" w:cs="Times New Roman"/>
                <w:sz w:val="24"/>
                <w:szCs w:val="24"/>
              </w:rPr>
              <w:t>ОАО «Сургутнефтегаз»</w:t>
            </w:r>
          </w:p>
        </w:tc>
      </w:tr>
      <w:tr w:rsidR="00AB6035" w:rsidTr="00BB7AE0">
        <w:tc>
          <w:tcPr>
            <w:tcW w:w="845" w:type="dxa"/>
            <w:vAlign w:val="center"/>
          </w:tcPr>
          <w:p w:rsidR="00AB6035" w:rsidRDefault="004963DE" w:rsidP="00AB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30" w:type="dxa"/>
            <w:gridSpan w:val="2"/>
            <w:vAlign w:val="center"/>
          </w:tcPr>
          <w:p w:rsidR="00AB6035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 застройщика, технического заказчика</w:t>
            </w:r>
          </w:p>
        </w:tc>
        <w:tc>
          <w:tcPr>
            <w:tcW w:w="6521" w:type="dxa"/>
            <w:vAlign w:val="center"/>
          </w:tcPr>
          <w:p w:rsidR="00AB6035" w:rsidRPr="0060131F" w:rsidRDefault="006775E4" w:rsidP="00BB7A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31F">
              <w:rPr>
                <w:rFonts w:ascii="Times New Roman" w:hAnsi="Times New Roman" w:cs="Times New Roman"/>
                <w:sz w:val="24"/>
                <w:szCs w:val="24"/>
              </w:rPr>
              <w:t>628415, Российская Федерация, Ханты-Мансийский автономный округ – Югра, г. Сургут, ул. Григория Кукуевицкого, 1, корпус 1</w:t>
            </w:r>
            <w:r w:rsidR="0060131F" w:rsidRPr="006013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70C5" w:rsidRPr="0060131F" w:rsidRDefault="007370C5" w:rsidP="00BB7A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0131F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="0060131F" w:rsidRPr="0060131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0131F">
              <w:rPr>
                <w:rFonts w:ascii="Times New Roman" w:hAnsi="Times New Roman" w:cs="Times New Roman"/>
                <w:sz w:val="24"/>
                <w:szCs w:val="24"/>
              </w:rPr>
              <w:t xml:space="preserve"> 8602060555</w:t>
            </w:r>
            <w:r w:rsidR="0060131F" w:rsidRPr="006013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6035" w:rsidTr="00BB7AE0">
        <w:tc>
          <w:tcPr>
            <w:tcW w:w="845" w:type="dxa"/>
            <w:vAlign w:val="center"/>
          </w:tcPr>
          <w:p w:rsidR="00AB6035" w:rsidRDefault="004963DE" w:rsidP="00AB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30" w:type="dxa"/>
            <w:gridSpan w:val="2"/>
            <w:vAlign w:val="center"/>
          </w:tcPr>
          <w:p w:rsidR="00AB6035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организации, подготовившей проектную документацию</w:t>
            </w:r>
          </w:p>
        </w:tc>
        <w:tc>
          <w:tcPr>
            <w:tcW w:w="6521" w:type="dxa"/>
            <w:vAlign w:val="center"/>
          </w:tcPr>
          <w:p w:rsidR="00D51F2D" w:rsidRPr="006161A0" w:rsidRDefault="00BB7AE0" w:rsidP="00D51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1A0">
              <w:rPr>
                <w:rFonts w:ascii="Times New Roman" w:hAnsi="Times New Roman" w:cs="Times New Roman"/>
                <w:sz w:val="24"/>
                <w:szCs w:val="24"/>
              </w:rPr>
              <w:t>ОАО «Сургутнефтегаз» «СургутНИПИнефть»</w:t>
            </w:r>
          </w:p>
          <w:p w:rsidR="00997C9D" w:rsidRPr="006161A0" w:rsidRDefault="00997C9D" w:rsidP="00997C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1A0">
              <w:rPr>
                <w:rFonts w:ascii="Times New Roman" w:hAnsi="Times New Roman" w:cs="Times New Roman"/>
                <w:sz w:val="24"/>
                <w:szCs w:val="24"/>
              </w:rPr>
              <w:t>Юридический адрес: 628415, Российская Федерация, Ханты-Мансийский автономный округ – Югра, г. Сургут, ул. Григория Кукуевицкого 1, корпус 1.</w:t>
            </w:r>
          </w:p>
          <w:p w:rsidR="00997C9D" w:rsidRPr="006161A0" w:rsidRDefault="00997C9D" w:rsidP="00997C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1A0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адрес: 628404, Российская Федерация, Ханты-Мансийский автономный округ – Югра, </w:t>
            </w:r>
          </w:p>
          <w:p w:rsidR="00997C9D" w:rsidRPr="006161A0" w:rsidRDefault="00997C9D" w:rsidP="00997C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1A0">
              <w:rPr>
                <w:rFonts w:ascii="Times New Roman" w:hAnsi="Times New Roman" w:cs="Times New Roman"/>
                <w:sz w:val="24"/>
                <w:szCs w:val="24"/>
              </w:rPr>
              <w:t>г. Сургут, ул. Энтузиастов, 50.</w:t>
            </w:r>
          </w:p>
          <w:p w:rsidR="00F97B2E" w:rsidRPr="0060131F" w:rsidRDefault="00F97B2E" w:rsidP="00D51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161A0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="0060131F" w:rsidRPr="006161A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161A0">
              <w:rPr>
                <w:rFonts w:ascii="Times New Roman" w:hAnsi="Times New Roman" w:cs="Times New Roman"/>
                <w:sz w:val="24"/>
                <w:szCs w:val="24"/>
              </w:rPr>
              <w:t xml:space="preserve"> 8602060555</w:t>
            </w:r>
            <w:r w:rsidR="0060131F" w:rsidRPr="006161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6035" w:rsidTr="00BB7AE0">
        <w:tc>
          <w:tcPr>
            <w:tcW w:w="845" w:type="dxa"/>
            <w:vAlign w:val="center"/>
          </w:tcPr>
          <w:p w:rsidR="00AB6035" w:rsidRDefault="004963DE" w:rsidP="00AB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230" w:type="dxa"/>
            <w:gridSpan w:val="2"/>
            <w:vAlign w:val="center"/>
          </w:tcPr>
          <w:p w:rsidR="00AB6035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6521" w:type="dxa"/>
            <w:vAlign w:val="center"/>
          </w:tcPr>
          <w:p w:rsidR="00AB6035" w:rsidRPr="0060131F" w:rsidRDefault="00BB7AE0" w:rsidP="00BB7A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81A8E">
              <w:rPr>
                <w:rFonts w:ascii="Times New Roman" w:hAnsi="Times New Roman" w:cs="Times New Roman"/>
                <w:sz w:val="24"/>
                <w:szCs w:val="24"/>
              </w:rPr>
              <w:t>Ханты-Мансийский автономный округ – Югра</w:t>
            </w:r>
          </w:p>
        </w:tc>
      </w:tr>
      <w:tr w:rsidR="004963DE" w:rsidTr="00BB7AE0">
        <w:tc>
          <w:tcPr>
            <w:tcW w:w="845" w:type="dxa"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230" w:type="dxa"/>
            <w:gridSpan w:val="2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объекта капитального строительства (адресный ориентир)</w:t>
            </w:r>
          </w:p>
        </w:tc>
        <w:tc>
          <w:tcPr>
            <w:tcW w:w="6521" w:type="dxa"/>
            <w:vAlign w:val="center"/>
          </w:tcPr>
          <w:p w:rsidR="004963DE" w:rsidRPr="0060131F" w:rsidRDefault="00BB7AE0" w:rsidP="00FD30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81A8E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Ханты-Мансийский автономный округ – Югра,</w:t>
            </w:r>
            <w:r w:rsidR="00055BD7" w:rsidRPr="00F81A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7EC4" w:rsidRPr="00F81A8E">
              <w:rPr>
                <w:rFonts w:ascii="Times New Roman" w:hAnsi="Times New Roman" w:cs="Times New Roman"/>
                <w:sz w:val="24"/>
                <w:szCs w:val="24"/>
              </w:rPr>
              <w:t xml:space="preserve">Сургутский район, </w:t>
            </w:r>
            <w:r w:rsidR="00D51F2D" w:rsidRPr="00F81A8E">
              <w:rPr>
                <w:rFonts w:ascii="Times New Roman" w:hAnsi="Times New Roman" w:cs="Times New Roman"/>
                <w:sz w:val="24"/>
                <w:szCs w:val="24"/>
              </w:rPr>
              <w:t>Федоровское нефтегазоконденсатное месторождение</w:t>
            </w:r>
          </w:p>
        </w:tc>
      </w:tr>
      <w:tr w:rsidR="004963DE" w:rsidTr="00BB7AE0">
        <w:tc>
          <w:tcPr>
            <w:tcW w:w="845" w:type="dxa"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230" w:type="dxa"/>
            <w:gridSpan w:val="2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6521" w:type="dxa"/>
            <w:vAlign w:val="center"/>
          </w:tcPr>
          <w:p w:rsidR="004963DE" w:rsidRPr="00F126F2" w:rsidRDefault="00BB7AE0" w:rsidP="00F1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6F2">
              <w:rPr>
                <w:rFonts w:ascii="Times New Roman" w:hAnsi="Times New Roman" w:cs="Times New Roman"/>
                <w:sz w:val="24"/>
                <w:szCs w:val="24"/>
              </w:rPr>
              <w:t>86-1-1-3-0</w:t>
            </w:r>
            <w:r w:rsidR="00E5747F" w:rsidRPr="00F126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126F2" w:rsidRPr="00F126F2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Pr="00F126F2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E5747F" w:rsidRPr="00F126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963DE" w:rsidTr="00BB7AE0">
        <w:tc>
          <w:tcPr>
            <w:tcW w:w="845" w:type="dxa"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230" w:type="dxa"/>
            <w:gridSpan w:val="2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6521" w:type="dxa"/>
            <w:vAlign w:val="center"/>
          </w:tcPr>
          <w:p w:rsidR="004963DE" w:rsidRPr="00F126F2" w:rsidRDefault="00F81A8E" w:rsidP="00160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6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07DC" w:rsidRPr="00F126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B7AE0" w:rsidRPr="00F126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5747F" w:rsidRPr="00F126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607DC" w:rsidRPr="00F126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B7AE0" w:rsidRPr="00F126F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E5747F" w:rsidRPr="00F126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963DE" w:rsidTr="00BB7AE0">
        <w:tc>
          <w:tcPr>
            <w:tcW w:w="845" w:type="dxa"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7230" w:type="dxa"/>
            <w:gridSpan w:val="2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6521" w:type="dxa"/>
            <w:vAlign w:val="center"/>
          </w:tcPr>
          <w:p w:rsidR="004963DE" w:rsidRPr="00F81A8E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A8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963DE" w:rsidTr="00BB7AE0">
        <w:tc>
          <w:tcPr>
            <w:tcW w:w="845" w:type="dxa"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230" w:type="dxa"/>
            <w:gridSpan w:val="2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Достоверность определения сметной стоимости подтверждена</w:t>
            </w:r>
          </w:p>
        </w:tc>
        <w:tc>
          <w:tcPr>
            <w:tcW w:w="6521" w:type="dxa"/>
            <w:vAlign w:val="center"/>
          </w:tcPr>
          <w:p w:rsidR="004963DE" w:rsidRPr="00F81A8E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A8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963DE" w:rsidTr="00BB7AE0">
        <w:tc>
          <w:tcPr>
            <w:tcW w:w="845" w:type="dxa"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230" w:type="dxa"/>
            <w:gridSpan w:val="2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Сметная стоимость строительства</w:t>
            </w:r>
          </w:p>
        </w:tc>
        <w:tc>
          <w:tcPr>
            <w:tcW w:w="6521" w:type="dxa"/>
            <w:vAlign w:val="center"/>
          </w:tcPr>
          <w:p w:rsidR="004963DE" w:rsidRPr="00F81A8E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A8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963DE" w:rsidTr="00BB7AE0">
        <w:tc>
          <w:tcPr>
            <w:tcW w:w="845" w:type="dxa"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230" w:type="dxa"/>
            <w:gridSpan w:val="2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непревышении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6521" w:type="dxa"/>
            <w:vAlign w:val="center"/>
          </w:tcPr>
          <w:p w:rsidR="004963DE" w:rsidRPr="00F81A8E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A8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963DE" w:rsidTr="00BB7AE0">
        <w:tc>
          <w:tcPr>
            <w:tcW w:w="845" w:type="dxa"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230" w:type="dxa"/>
            <w:gridSpan w:val="2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объекта капитального строительства</w:t>
            </w:r>
          </w:p>
        </w:tc>
        <w:tc>
          <w:tcPr>
            <w:tcW w:w="6521" w:type="dxa"/>
            <w:vAlign w:val="center"/>
          </w:tcPr>
          <w:p w:rsidR="00140F87" w:rsidRPr="00140F87" w:rsidRDefault="00140F87" w:rsidP="0014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0F87">
              <w:rPr>
                <w:rFonts w:ascii="Times New Roman" w:hAnsi="Times New Roman" w:cs="Times New Roman"/>
                <w:sz w:val="24"/>
                <w:szCs w:val="24"/>
              </w:rPr>
              <w:t>ЦППН предназначен:</w:t>
            </w:r>
          </w:p>
          <w:p w:rsidR="00140F87" w:rsidRPr="00140F87" w:rsidRDefault="00140F87" w:rsidP="0014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0F87">
              <w:rPr>
                <w:rFonts w:ascii="Times New Roman" w:hAnsi="Times New Roman" w:cs="Times New Roman"/>
                <w:sz w:val="24"/>
                <w:szCs w:val="24"/>
              </w:rPr>
              <w:t>– для подготовки нефти, поступающей с дожимных станций (ДНС) Федоровского нефтегазоконденсатного месторождения с установками предварительного сброса воды (УПСВ) до товарной кондиции;</w:t>
            </w:r>
          </w:p>
          <w:p w:rsidR="00140F87" w:rsidRPr="00140F87" w:rsidRDefault="00140F87" w:rsidP="0014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0F87">
              <w:rPr>
                <w:rFonts w:ascii="Times New Roman" w:hAnsi="Times New Roman" w:cs="Times New Roman"/>
                <w:sz w:val="24"/>
                <w:szCs w:val="24"/>
              </w:rPr>
              <w:t>– для хранения предварительно подготовленной нефти в резервуарах;</w:t>
            </w:r>
          </w:p>
          <w:p w:rsidR="00140F87" w:rsidRPr="00140F87" w:rsidRDefault="00140F87" w:rsidP="0014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0F87">
              <w:rPr>
                <w:rFonts w:ascii="Times New Roman" w:hAnsi="Times New Roman" w:cs="Times New Roman"/>
                <w:sz w:val="24"/>
                <w:szCs w:val="24"/>
              </w:rPr>
              <w:t>– для очистки сточных и пластовых вод с последующей подачей на КНС;</w:t>
            </w:r>
          </w:p>
          <w:p w:rsidR="00140F87" w:rsidRPr="00140F87" w:rsidRDefault="00140F87" w:rsidP="0014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0F87">
              <w:rPr>
                <w:rFonts w:ascii="Times New Roman" w:hAnsi="Times New Roman" w:cs="Times New Roman"/>
                <w:sz w:val="24"/>
                <w:szCs w:val="24"/>
              </w:rPr>
              <w:t>– для учета и дальнейшей транспортировки нефти.</w:t>
            </w:r>
          </w:p>
          <w:p w:rsidR="004963DE" w:rsidRPr="0060131F" w:rsidRDefault="00140F87" w:rsidP="0014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40F87">
              <w:rPr>
                <w:rFonts w:ascii="Times New Roman" w:hAnsi="Times New Roman" w:cs="Times New Roman"/>
                <w:sz w:val="24"/>
                <w:szCs w:val="24"/>
              </w:rPr>
              <w:t>Оперативный узел учета нефти (УУН) предусмотрен для учета транспортируемой нефти с ДНС на существующую производственную площадку (узла переключений) Федоровского нефтегазоконденсатного месторождения.</w:t>
            </w:r>
          </w:p>
        </w:tc>
      </w:tr>
      <w:tr w:rsidR="004963DE" w:rsidTr="00BB7AE0">
        <w:tc>
          <w:tcPr>
            <w:tcW w:w="845" w:type="dxa"/>
            <w:vMerge w:val="restart"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230" w:type="dxa"/>
            <w:gridSpan w:val="2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6521" w:type="dxa"/>
            <w:vAlign w:val="center"/>
          </w:tcPr>
          <w:p w:rsidR="004963DE" w:rsidRPr="0060131F" w:rsidRDefault="004963DE" w:rsidP="00BB7AE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963DE" w:rsidTr="00BB7AE0">
        <w:tc>
          <w:tcPr>
            <w:tcW w:w="845" w:type="dxa"/>
            <w:vMerge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4963DE" w:rsidRDefault="004963DE" w:rsidP="004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6474" w:type="dxa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6521" w:type="dxa"/>
            <w:vAlign w:val="center"/>
          </w:tcPr>
          <w:p w:rsidR="004963DE" w:rsidRPr="002329A3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9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963DE" w:rsidTr="00BB7AE0">
        <w:tc>
          <w:tcPr>
            <w:tcW w:w="845" w:type="dxa"/>
            <w:vMerge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4963DE" w:rsidRDefault="004963DE" w:rsidP="004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6474" w:type="dxa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6521" w:type="dxa"/>
            <w:vAlign w:val="center"/>
          </w:tcPr>
          <w:p w:rsidR="004963DE" w:rsidRPr="002329A3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9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963DE" w:rsidTr="00BB7AE0">
        <w:tc>
          <w:tcPr>
            <w:tcW w:w="845" w:type="dxa"/>
            <w:vMerge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4963DE" w:rsidRDefault="004963DE" w:rsidP="004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6474" w:type="dxa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площадь, м</w:t>
            </w:r>
            <w:r w:rsidRPr="008078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521" w:type="dxa"/>
            <w:vAlign w:val="center"/>
          </w:tcPr>
          <w:p w:rsidR="004963DE" w:rsidRPr="002329A3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9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963DE" w:rsidTr="00BB7AE0">
        <w:tc>
          <w:tcPr>
            <w:tcW w:w="845" w:type="dxa"/>
            <w:vMerge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4963DE" w:rsidRDefault="004963DE" w:rsidP="004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</w:p>
        </w:tc>
        <w:tc>
          <w:tcPr>
            <w:tcW w:w="6474" w:type="dxa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полезная, м</w:t>
            </w:r>
            <w:r w:rsidRPr="008078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(заполняется в отношении общественных зданий)</w:t>
            </w:r>
          </w:p>
        </w:tc>
        <w:tc>
          <w:tcPr>
            <w:tcW w:w="6521" w:type="dxa"/>
            <w:vAlign w:val="center"/>
          </w:tcPr>
          <w:p w:rsidR="004963DE" w:rsidRPr="002329A3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9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963DE" w:rsidTr="00BB7AE0">
        <w:tc>
          <w:tcPr>
            <w:tcW w:w="845" w:type="dxa"/>
            <w:vMerge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4963DE" w:rsidRDefault="004963DE" w:rsidP="004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6474" w:type="dxa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жилая, м</w:t>
            </w:r>
            <w:r w:rsidRPr="008078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(заполняется в отношении жилых зданий)</w:t>
            </w:r>
          </w:p>
        </w:tc>
        <w:tc>
          <w:tcPr>
            <w:tcW w:w="6521" w:type="dxa"/>
            <w:vAlign w:val="center"/>
          </w:tcPr>
          <w:p w:rsidR="004963DE" w:rsidRPr="002329A3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9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963DE" w:rsidTr="00BB7AE0">
        <w:tc>
          <w:tcPr>
            <w:tcW w:w="845" w:type="dxa"/>
            <w:vMerge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4963DE" w:rsidRDefault="004963DE" w:rsidP="004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15.6</w:t>
            </w:r>
          </w:p>
        </w:tc>
        <w:tc>
          <w:tcPr>
            <w:tcW w:w="6474" w:type="dxa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застройки, м</w:t>
            </w:r>
            <w:r w:rsidRPr="008078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521" w:type="dxa"/>
            <w:vAlign w:val="center"/>
          </w:tcPr>
          <w:p w:rsidR="004963DE" w:rsidRPr="002329A3" w:rsidRDefault="00503C74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9A3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</w:tr>
      <w:tr w:rsidR="004963DE" w:rsidTr="00BB7AE0">
        <w:tc>
          <w:tcPr>
            <w:tcW w:w="845" w:type="dxa"/>
            <w:vMerge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4963DE" w:rsidRDefault="004963DE" w:rsidP="004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15.7</w:t>
            </w:r>
          </w:p>
        </w:tc>
        <w:tc>
          <w:tcPr>
            <w:tcW w:w="6474" w:type="dxa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строительный, м</w:t>
            </w:r>
            <w:r w:rsidRPr="008078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521" w:type="dxa"/>
            <w:vAlign w:val="center"/>
          </w:tcPr>
          <w:p w:rsidR="004963DE" w:rsidRPr="002329A3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9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963DE" w:rsidTr="00BB7AE0">
        <w:tc>
          <w:tcPr>
            <w:tcW w:w="845" w:type="dxa"/>
            <w:vMerge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4963DE" w:rsidRDefault="004963DE" w:rsidP="004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15.8</w:t>
            </w:r>
          </w:p>
        </w:tc>
        <w:tc>
          <w:tcPr>
            <w:tcW w:w="6474" w:type="dxa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этажей, (в единицах)</w:t>
            </w:r>
          </w:p>
        </w:tc>
        <w:tc>
          <w:tcPr>
            <w:tcW w:w="6521" w:type="dxa"/>
            <w:vAlign w:val="center"/>
          </w:tcPr>
          <w:p w:rsidR="004963DE" w:rsidRPr="002329A3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9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963DE" w:rsidTr="00BB7AE0">
        <w:tc>
          <w:tcPr>
            <w:tcW w:w="845" w:type="dxa"/>
            <w:vMerge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4963DE" w:rsidRDefault="004963DE" w:rsidP="004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15.9</w:t>
            </w:r>
          </w:p>
        </w:tc>
        <w:tc>
          <w:tcPr>
            <w:tcW w:w="6474" w:type="dxa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Протяженность, м</w:t>
            </w:r>
          </w:p>
        </w:tc>
        <w:tc>
          <w:tcPr>
            <w:tcW w:w="6521" w:type="dxa"/>
            <w:vAlign w:val="center"/>
          </w:tcPr>
          <w:p w:rsidR="004963DE" w:rsidRPr="002329A3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9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963DE" w:rsidTr="00BB7AE0">
        <w:tc>
          <w:tcPr>
            <w:tcW w:w="845" w:type="dxa"/>
            <w:vMerge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4963DE" w:rsidRDefault="004963DE" w:rsidP="004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6474" w:type="dxa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энергоэффективности объекта капитального строительства</w:t>
            </w:r>
          </w:p>
        </w:tc>
        <w:tc>
          <w:tcPr>
            <w:tcW w:w="6521" w:type="dxa"/>
            <w:vAlign w:val="center"/>
          </w:tcPr>
          <w:p w:rsidR="004963DE" w:rsidRPr="002329A3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9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963DE" w:rsidTr="00BB7AE0">
        <w:tc>
          <w:tcPr>
            <w:tcW w:w="845" w:type="dxa"/>
            <w:vMerge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4963DE" w:rsidRDefault="004963DE" w:rsidP="004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6474" w:type="dxa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6521" w:type="dxa"/>
            <w:vAlign w:val="center"/>
          </w:tcPr>
          <w:p w:rsidR="00D51F2D" w:rsidRPr="002329A3" w:rsidRDefault="002329A3" w:rsidP="002329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9A3">
              <w:rPr>
                <w:rFonts w:ascii="Times New Roman" w:hAnsi="Times New Roman" w:cs="Times New Roman"/>
                <w:sz w:val="24"/>
                <w:szCs w:val="24"/>
              </w:rPr>
              <w:t>Площадь участка в условных границах – 4101 м</w:t>
            </w:r>
            <w:r w:rsidRPr="002329A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329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29A3" w:rsidRPr="002329A3" w:rsidRDefault="002329A3" w:rsidP="002329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9A3">
              <w:rPr>
                <w:rFonts w:ascii="Times New Roman" w:hAnsi="Times New Roman" w:cs="Times New Roman"/>
                <w:sz w:val="24"/>
                <w:szCs w:val="24"/>
              </w:rPr>
              <w:t>Площадь покрытий – 1565 м</w:t>
            </w:r>
            <w:r w:rsidRPr="002329A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329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29A3" w:rsidRPr="002329A3" w:rsidRDefault="002329A3" w:rsidP="002329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9A3">
              <w:rPr>
                <w:rFonts w:ascii="Times New Roman" w:hAnsi="Times New Roman" w:cs="Times New Roman"/>
                <w:sz w:val="24"/>
                <w:szCs w:val="24"/>
              </w:rPr>
              <w:t>Площадь используемой территории – 1880 м</w:t>
            </w:r>
            <w:r w:rsidRPr="002329A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329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0D2D" w:rsidRPr="002329A3" w:rsidRDefault="00A00D2D" w:rsidP="002329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00D2D">
              <w:rPr>
                <w:rFonts w:ascii="Times New Roman" w:hAnsi="Times New Roman" w:cs="Times New Roman"/>
                <w:sz w:val="24"/>
                <w:szCs w:val="24"/>
              </w:rPr>
              <w:t>Продолжительность строительства – 4,5 мес.</w:t>
            </w:r>
            <w:bookmarkStart w:id="0" w:name="_GoBack"/>
            <w:bookmarkEnd w:id="0"/>
          </w:p>
        </w:tc>
      </w:tr>
      <w:tr w:rsidR="004963DE" w:rsidTr="00BB7AE0">
        <w:tc>
          <w:tcPr>
            <w:tcW w:w="845" w:type="dxa"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230" w:type="dxa"/>
            <w:gridSpan w:val="2"/>
            <w:vAlign w:val="center"/>
          </w:tcPr>
          <w:p w:rsidR="00B82154" w:rsidRDefault="00B82154" w:rsidP="00B821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климатического района, подрайона</w:t>
            </w:r>
          </w:p>
          <w:p w:rsidR="004963DE" w:rsidRDefault="00B82154" w:rsidP="00B821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6521" w:type="dxa"/>
            <w:vAlign w:val="center"/>
          </w:tcPr>
          <w:p w:rsidR="004963DE" w:rsidRPr="0060131F" w:rsidRDefault="00BB7AE0" w:rsidP="00BB7AE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B69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IД</w:t>
            </w:r>
          </w:p>
        </w:tc>
      </w:tr>
      <w:tr w:rsidR="004963DE" w:rsidTr="00BB7AE0">
        <w:tc>
          <w:tcPr>
            <w:tcW w:w="845" w:type="dxa"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230" w:type="dxa"/>
            <w:gridSpan w:val="2"/>
            <w:vAlign w:val="center"/>
          </w:tcPr>
          <w:p w:rsidR="00B82154" w:rsidRDefault="00B82154" w:rsidP="00B821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снегового района</w:t>
            </w:r>
          </w:p>
          <w:p w:rsidR="004963DE" w:rsidRDefault="00B82154" w:rsidP="00B821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6521" w:type="dxa"/>
            <w:vAlign w:val="center"/>
          </w:tcPr>
          <w:p w:rsidR="004963DE" w:rsidRPr="0060131F" w:rsidRDefault="00BB7AE0" w:rsidP="00107E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B69B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4963DE" w:rsidTr="00BB7AE0">
        <w:tc>
          <w:tcPr>
            <w:tcW w:w="845" w:type="dxa"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230" w:type="dxa"/>
            <w:gridSpan w:val="2"/>
            <w:vAlign w:val="center"/>
          </w:tcPr>
          <w:p w:rsidR="00B82154" w:rsidRDefault="00B82154" w:rsidP="00B821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ветрового района</w:t>
            </w:r>
          </w:p>
          <w:p w:rsidR="004963DE" w:rsidRDefault="00B82154" w:rsidP="00B821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6521" w:type="dxa"/>
            <w:vAlign w:val="center"/>
          </w:tcPr>
          <w:p w:rsidR="004963DE" w:rsidRPr="0060131F" w:rsidRDefault="00BB7AE0" w:rsidP="00BB7AE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F3A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4963DE" w:rsidTr="00BB7AE0">
        <w:tc>
          <w:tcPr>
            <w:tcW w:w="845" w:type="dxa"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230" w:type="dxa"/>
            <w:gridSpan w:val="2"/>
            <w:vAlign w:val="center"/>
          </w:tcPr>
          <w:p w:rsidR="00B82154" w:rsidRDefault="00B82154" w:rsidP="00B821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сейсмичности района</w:t>
            </w:r>
          </w:p>
          <w:p w:rsidR="004963DE" w:rsidRDefault="00B82154" w:rsidP="00B821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6521" w:type="dxa"/>
            <w:vAlign w:val="center"/>
          </w:tcPr>
          <w:p w:rsidR="004963DE" w:rsidRPr="0060131F" w:rsidRDefault="00BB7AE0" w:rsidP="00BB7AE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F3A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963DE" w:rsidTr="00BB7AE0">
        <w:tc>
          <w:tcPr>
            <w:tcW w:w="845" w:type="dxa"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230" w:type="dxa"/>
            <w:gridSpan w:val="2"/>
            <w:vAlign w:val="center"/>
          </w:tcPr>
          <w:p w:rsidR="004963DE" w:rsidRDefault="00B82154" w:rsidP="00B821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6521" w:type="dxa"/>
            <w:vAlign w:val="center"/>
          </w:tcPr>
          <w:p w:rsidR="004963DE" w:rsidRPr="0060131F" w:rsidRDefault="008959EE" w:rsidP="00AF3A4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F3A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4963DE" w:rsidTr="00BB7AE0">
        <w:tc>
          <w:tcPr>
            <w:tcW w:w="845" w:type="dxa"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230" w:type="dxa"/>
            <w:gridSpan w:val="2"/>
            <w:vAlign w:val="center"/>
          </w:tcPr>
          <w:p w:rsidR="004963DE" w:rsidRDefault="00B82154" w:rsidP="00B821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6521" w:type="dxa"/>
            <w:vAlign w:val="center"/>
          </w:tcPr>
          <w:p w:rsidR="00FD307F" w:rsidRPr="0060131F" w:rsidRDefault="00AF3A40" w:rsidP="00AF3A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F3A40">
              <w:rPr>
                <w:rFonts w:ascii="Times New Roman" w:hAnsi="Times New Roman" w:cs="Times New Roman"/>
                <w:sz w:val="24"/>
                <w:szCs w:val="24"/>
              </w:rPr>
              <w:t>Согласно п. 5.4.8 СП 22.13330.2011 территория изысканий относится к естественно подтопленной. Категория опасности подтопления – опасная.</w:t>
            </w:r>
          </w:p>
        </w:tc>
      </w:tr>
    </w:tbl>
    <w:p w:rsidR="00DC2F3B" w:rsidRPr="00DC2F3B" w:rsidRDefault="00DC2F3B" w:rsidP="00DC2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C2F3B" w:rsidRPr="00DC2F3B" w:rsidSect="004963DE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526"/>
    <w:rsid w:val="00011A30"/>
    <w:rsid w:val="00027D76"/>
    <w:rsid w:val="0003281D"/>
    <w:rsid w:val="00045071"/>
    <w:rsid w:val="00055BD7"/>
    <w:rsid w:val="00072EC8"/>
    <w:rsid w:val="0007635D"/>
    <w:rsid w:val="00085BCB"/>
    <w:rsid w:val="000A1E94"/>
    <w:rsid w:val="000B5E28"/>
    <w:rsid w:val="000B63DF"/>
    <w:rsid w:val="000B6818"/>
    <w:rsid w:val="000C3B72"/>
    <w:rsid w:val="000C765E"/>
    <w:rsid w:val="000E6479"/>
    <w:rsid w:val="000E74DC"/>
    <w:rsid w:val="000E7C74"/>
    <w:rsid w:val="000F0740"/>
    <w:rsid w:val="000F7007"/>
    <w:rsid w:val="001012C6"/>
    <w:rsid w:val="00107778"/>
    <w:rsid w:val="00107EC4"/>
    <w:rsid w:val="001131CC"/>
    <w:rsid w:val="001162BF"/>
    <w:rsid w:val="00124105"/>
    <w:rsid w:val="00124E5A"/>
    <w:rsid w:val="00131E1F"/>
    <w:rsid w:val="00134204"/>
    <w:rsid w:val="00140F87"/>
    <w:rsid w:val="00141DD4"/>
    <w:rsid w:val="00146A6C"/>
    <w:rsid w:val="001607DC"/>
    <w:rsid w:val="0017246C"/>
    <w:rsid w:val="00174FFB"/>
    <w:rsid w:val="00175D5E"/>
    <w:rsid w:val="001779A5"/>
    <w:rsid w:val="001838EB"/>
    <w:rsid w:val="0019007C"/>
    <w:rsid w:val="001C2684"/>
    <w:rsid w:val="001C2FF1"/>
    <w:rsid w:val="001D233A"/>
    <w:rsid w:val="001D796C"/>
    <w:rsid w:val="002021F2"/>
    <w:rsid w:val="00212558"/>
    <w:rsid w:val="002200D2"/>
    <w:rsid w:val="002317E8"/>
    <w:rsid w:val="002329A3"/>
    <w:rsid w:val="0023369C"/>
    <w:rsid w:val="00250034"/>
    <w:rsid w:val="00253692"/>
    <w:rsid w:val="002547E8"/>
    <w:rsid w:val="00255DBA"/>
    <w:rsid w:val="00264213"/>
    <w:rsid w:val="00267FF7"/>
    <w:rsid w:val="00275BA8"/>
    <w:rsid w:val="0027664A"/>
    <w:rsid w:val="00283B41"/>
    <w:rsid w:val="002865DA"/>
    <w:rsid w:val="002A06A1"/>
    <w:rsid w:val="002A1242"/>
    <w:rsid w:val="002A23C1"/>
    <w:rsid w:val="002B219A"/>
    <w:rsid w:val="002B3EE1"/>
    <w:rsid w:val="002B4ECB"/>
    <w:rsid w:val="002B56D6"/>
    <w:rsid w:val="002B69B7"/>
    <w:rsid w:val="002C1785"/>
    <w:rsid w:val="002D17E6"/>
    <w:rsid w:val="002D1FEA"/>
    <w:rsid w:val="002D56D3"/>
    <w:rsid w:val="00301A35"/>
    <w:rsid w:val="00305EDF"/>
    <w:rsid w:val="00315EA8"/>
    <w:rsid w:val="0032637E"/>
    <w:rsid w:val="00326535"/>
    <w:rsid w:val="00326781"/>
    <w:rsid w:val="00332026"/>
    <w:rsid w:val="003456EC"/>
    <w:rsid w:val="003543BF"/>
    <w:rsid w:val="00362232"/>
    <w:rsid w:val="00372410"/>
    <w:rsid w:val="00375C23"/>
    <w:rsid w:val="00381D5F"/>
    <w:rsid w:val="00382ED8"/>
    <w:rsid w:val="00387377"/>
    <w:rsid w:val="0039133B"/>
    <w:rsid w:val="00394BA2"/>
    <w:rsid w:val="00396DED"/>
    <w:rsid w:val="003A035C"/>
    <w:rsid w:val="003A3AF6"/>
    <w:rsid w:val="003A45CE"/>
    <w:rsid w:val="003A4BDB"/>
    <w:rsid w:val="003A6CA6"/>
    <w:rsid w:val="003B0F9D"/>
    <w:rsid w:val="003C2958"/>
    <w:rsid w:val="003D0F35"/>
    <w:rsid w:val="003E50C9"/>
    <w:rsid w:val="003F0066"/>
    <w:rsid w:val="003F20FC"/>
    <w:rsid w:val="003F545B"/>
    <w:rsid w:val="003F7C6D"/>
    <w:rsid w:val="00401AB7"/>
    <w:rsid w:val="0040517F"/>
    <w:rsid w:val="00407298"/>
    <w:rsid w:val="0041340D"/>
    <w:rsid w:val="00417A71"/>
    <w:rsid w:val="00421803"/>
    <w:rsid w:val="004402B0"/>
    <w:rsid w:val="0044109A"/>
    <w:rsid w:val="00442346"/>
    <w:rsid w:val="00442575"/>
    <w:rsid w:val="00460F75"/>
    <w:rsid w:val="00471A78"/>
    <w:rsid w:val="004771DD"/>
    <w:rsid w:val="0049128B"/>
    <w:rsid w:val="00494567"/>
    <w:rsid w:val="004963DE"/>
    <w:rsid w:val="004A4665"/>
    <w:rsid w:val="004B1751"/>
    <w:rsid w:val="004B6CF8"/>
    <w:rsid w:val="004B6E1F"/>
    <w:rsid w:val="004C52F7"/>
    <w:rsid w:val="004D111C"/>
    <w:rsid w:val="004D42FE"/>
    <w:rsid w:val="004E1D39"/>
    <w:rsid w:val="004E3477"/>
    <w:rsid w:val="004F2398"/>
    <w:rsid w:val="004F33B2"/>
    <w:rsid w:val="004F3F40"/>
    <w:rsid w:val="004F4B38"/>
    <w:rsid w:val="00503C74"/>
    <w:rsid w:val="00525060"/>
    <w:rsid w:val="00527590"/>
    <w:rsid w:val="00531D97"/>
    <w:rsid w:val="005424A0"/>
    <w:rsid w:val="00552C21"/>
    <w:rsid w:val="00553E0A"/>
    <w:rsid w:val="0055495E"/>
    <w:rsid w:val="00564004"/>
    <w:rsid w:val="005653D9"/>
    <w:rsid w:val="0057065D"/>
    <w:rsid w:val="00577A8D"/>
    <w:rsid w:val="00595B75"/>
    <w:rsid w:val="00596D4B"/>
    <w:rsid w:val="005A4222"/>
    <w:rsid w:val="005B0980"/>
    <w:rsid w:val="005C2C55"/>
    <w:rsid w:val="005C7FD7"/>
    <w:rsid w:val="005D0179"/>
    <w:rsid w:val="005D2CD7"/>
    <w:rsid w:val="005E61E1"/>
    <w:rsid w:val="005F7850"/>
    <w:rsid w:val="0060131F"/>
    <w:rsid w:val="00601D26"/>
    <w:rsid w:val="006052F0"/>
    <w:rsid w:val="00607966"/>
    <w:rsid w:val="006161A0"/>
    <w:rsid w:val="0063493A"/>
    <w:rsid w:val="006533C1"/>
    <w:rsid w:val="006775E4"/>
    <w:rsid w:val="006923CE"/>
    <w:rsid w:val="00696923"/>
    <w:rsid w:val="006B0BB2"/>
    <w:rsid w:val="006B718D"/>
    <w:rsid w:val="006C2139"/>
    <w:rsid w:val="006C5DCE"/>
    <w:rsid w:val="006E50FC"/>
    <w:rsid w:val="006E7390"/>
    <w:rsid w:val="00705578"/>
    <w:rsid w:val="00706729"/>
    <w:rsid w:val="007107EA"/>
    <w:rsid w:val="00725D21"/>
    <w:rsid w:val="007370C5"/>
    <w:rsid w:val="00753A7F"/>
    <w:rsid w:val="00753C9A"/>
    <w:rsid w:val="00754022"/>
    <w:rsid w:val="00756D69"/>
    <w:rsid w:val="00757543"/>
    <w:rsid w:val="00761D12"/>
    <w:rsid w:val="00771F37"/>
    <w:rsid w:val="00781266"/>
    <w:rsid w:val="0078176D"/>
    <w:rsid w:val="0078192B"/>
    <w:rsid w:val="00781EC8"/>
    <w:rsid w:val="007978DA"/>
    <w:rsid w:val="007A05ED"/>
    <w:rsid w:val="007B52B7"/>
    <w:rsid w:val="007D4D88"/>
    <w:rsid w:val="007D5E2D"/>
    <w:rsid w:val="007E40A9"/>
    <w:rsid w:val="007F149E"/>
    <w:rsid w:val="007F3629"/>
    <w:rsid w:val="00807846"/>
    <w:rsid w:val="00807DFB"/>
    <w:rsid w:val="0082019E"/>
    <w:rsid w:val="00821C98"/>
    <w:rsid w:val="008240F6"/>
    <w:rsid w:val="00825494"/>
    <w:rsid w:val="00843E07"/>
    <w:rsid w:val="00862B2F"/>
    <w:rsid w:val="0086320B"/>
    <w:rsid w:val="00866265"/>
    <w:rsid w:val="00866D7E"/>
    <w:rsid w:val="008817D5"/>
    <w:rsid w:val="0088246D"/>
    <w:rsid w:val="00892528"/>
    <w:rsid w:val="008959EE"/>
    <w:rsid w:val="008B431D"/>
    <w:rsid w:val="008C3F28"/>
    <w:rsid w:val="008C5E68"/>
    <w:rsid w:val="008C6F09"/>
    <w:rsid w:val="008E03E5"/>
    <w:rsid w:val="008E2F97"/>
    <w:rsid w:val="008E4E7A"/>
    <w:rsid w:val="008F1509"/>
    <w:rsid w:val="008F20E4"/>
    <w:rsid w:val="008F219E"/>
    <w:rsid w:val="008F2CFF"/>
    <w:rsid w:val="008F3250"/>
    <w:rsid w:val="00903E62"/>
    <w:rsid w:val="00904918"/>
    <w:rsid w:val="0090620D"/>
    <w:rsid w:val="00906281"/>
    <w:rsid w:val="00914265"/>
    <w:rsid w:val="00931284"/>
    <w:rsid w:val="009329B6"/>
    <w:rsid w:val="00954E0E"/>
    <w:rsid w:val="00964105"/>
    <w:rsid w:val="00990691"/>
    <w:rsid w:val="00990DBA"/>
    <w:rsid w:val="009918C9"/>
    <w:rsid w:val="00997C9D"/>
    <w:rsid w:val="009A19BD"/>
    <w:rsid w:val="009A3FFA"/>
    <w:rsid w:val="009B1F60"/>
    <w:rsid w:val="009B1FA3"/>
    <w:rsid w:val="009C0DE2"/>
    <w:rsid w:val="009C3902"/>
    <w:rsid w:val="009C77FA"/>
    <w:rsid w:val="009D16E1"/>
    <w:rsid w:val="009D49AD"/>
    <w:rsid w:val="009D5581"/>
    <w:rsid w:val="009D665D"/>
    <w:rsid w:val="009F22A5"/>
    <w:rsid w:val="00A00D2D"/>
    <w:rsid w:val="00A16AFD"/>
    <w:rsid w:val="00A17D9D"/>
    <w:rsid w:val="00A236DB"/>
    <w:rsid w:val="00A4574C"/>
    <w:rsid w:val="00A6349E"/>
    <w:rsid w:val="00A70D46"/>
    <w:rsid w:val="00A85CD0"/>
    <w:rsid w:val="00A902CF"/>
    <w:rsid w:val="00AA0434"/>
    <w:rsid w:val="00AA0E94"/>
    <w:rsid w:val="00AA24BC"/>
    <w:rsid w:val="00AB3526"/>
    <w:rsid w:val="00AB6035"/>
    <w:rsid w:val="00AE36AB"/>
    <w:rsid w:val="00AF3A40"/>
    <w:rsid w:val="00AF785D"/>
    <w:rsid w:val="00B01C3E"/>
    <w:rsid w:val="00B13A8E"/>
    <w:rsid w:val="00B178D8"/>
    <w:rsid w:val="00B236BF"/>
    <w:rsid w:val="00B255DB"/>
    <w:rsid w:val="00B2677B"/>
    <w:rsid w:val="00B401F1"/>
    <w:rsid w:val="00B51A78"/>
    <w:rsid w:val="00B54E7E"/>
    <w:rsid w:val="00B6119E"/>
    <w:rsid w:val="00B638E4"/>
    <w:rsid w:val="00B75542"/>
    <w:rsid w:val="00B777E3"/>
    <w:rsid w:val="00B803AB"/>
    <w:rsid w:val="00B82154"/>
    <w:rsid w:val="00B847B1"/>
    <w:rsid w:val="00B8758D"/>
    <w:rsid w:val="00B91E62"/>
    <w:rsid w:val="00B931BC"/>
    <w:rsid w:val="00B93801"/>
    <w:rsid w:val="00B947A7"/>
    <w:rsid w:val="00BB74CF"/>
    <w:rsid w:val="00BB7AE0"/>
    <w:rsid w:val="00BC5CB7"/>
    <w:rsid w:val="00BD45ED"/>
    <w:rsid w:val="00BD4BD1"/>
    <w:rsid w:val="00BE64B9"/>
    <w:rsid w:val="00BF487F"/>
    <w:rsid w:val="00BF5795"/>
    <w:rsid w:val="00BF6EF4"/>
    <w:rsid w:val="00C04317"/>
    <w:rsid w:val="00C10DC2"/>
    <w:rsid w:val="00C11F94"/>
    <w:rsid w:val="00C21680"/>
    <w:rsid w:val="00C2270E"/>
    <w:rsid w:val="00C25CD5"/>
    <w:rsid w:val="00C311F4"/>
    <w:rsid w:val="00C3782B"/>
    <w:rsid w:val="00C37B37"/>
    <w:rsid w:val="00C4058C"/>
    <w:rsid w:val="00C42656"/>
    <w:rsid w:val="00C45475"/>
    <w:rsid w:val="00C467DA"/>
    <w:rsid w:val="00C50986"/>
    <w:rsid w:val="00C53655"/>
    <w:rsid w:val="00C56FBE"/>
    <w:rsid w:val="00C60029"/>
    <w:rsid w:val="00C60262"/>
    <w:rsid w:val="00C60ACD"/>
    <w:rsid w:val="00C62F11"/>
    <w:rsid w:val="00C66EFD"/>
    <w:rsid w:val="00C74E91"/>
    <w:rsid w:val="00C846AC"/>
    <w:rsid w:val="00C915A2"/>
    <w:rsid w:val="00CA32BF"/>
    <w:rsid w:val="00CA4BDF"/>
    <w:rsid w:val="00CD1611"/>
    <w:rsid w:val="00CD3E1C"/>
    <w:rsid w:val="00CE0442"/>
    <w:rsid w:val="00CE5A1A"/>
    <w:rsid w:val="00CE7BBC"/>
    <w:rsid w:val="00D11289"/>
    <w:rsid w:val="00D2296A"/>
    <w:rsid w:val="00D2554C"/>
    <w:rsid w:val="00D3110B"/>
    <w:rsid w:val="00D36415"/>
    <w:rsid w:val="00D36CE1"/>
    <w:rsid w:val="00D51F2D"/>
    <w:rsid w:val="00D53E89"/>
    <w:rsid w:val="00D63DB8"/>
    <w:rsid w:val="00D655D6"/>
    <w:rsid w:val="00D81C36"/>
    <w:rsid w:val="00D97D35"/>
    <w:rsid w:val="00DB0353"/>
    <w:rsid w:val="00DB4E98"/>
    <w:rsid w:val="00DC214E"/>
    <w:rsid w:val="00DC2F3B"/>
    <w:rsid w:val="00DC3751"/>
    <w:rsid w:val="00DD7869"/>
    <w:rsid w:val="00DD7DFD"/>
    <w:rsid w:val="00DE03AE"/>
    <w:rsid w:val="00E00B9C"/>
    <w:rsid w:val="00E04340"/>
    <w:rsid w:val="00E04D40"/>
    <w:rsid w:val="00E05152"/>
    <w:rsid w:val="00E17A2A"/>
    <w:rsid w:val="00E27C56"/>
    <w:rsid w:val="00E35785"/>
    <w:rsid w:val="00E40EF8"/>
    <w:rsid w:val="00E45F1E"/>
    <w:rsid w:val="00E460BB"/>
    <w:rsid w:val="00E5173E"/>
    <w:rsid w:val="00E56EE3"/>
    <w:rsid w:val="00E5747F"/>
    <w:rsid w:val="00E73DE3"/>
    <w:rsid w:val="00E75820"/>
    <w:rsid w:val="00E85D91"/>
    <w:rsid w:val="00EA62D8"/>
    <w:rsid w:val="00EB13D9"/>
    <w:rsid w:val="00EB1546"/>
    <w:rsid w:val="00EB2313"/>
    <w:rsid w:val="00EC2D00"/>
    <w:rsid w:val="00EF26B2"/>
    <w:rsid w:val="00EF6EAE"/>
    <w:rsid w:val="00F126F2"/>
    <w:rsid w:val="00F17D1F"/>
    <w:rsid w:val="00F21E69"/>
    <w:rsid w:val="00F26184"/>
    <w:rsid w:val="00F26A0A"/>
    <w:rsid w:val="00F32F04"/>
    <w:rsid w:val="00F45D36"/>
    <w:rsid w:val="00F5047D"/>
    <w:rsid w:val="00F53F03"/>
    <w:rsid w:val="00F61B5A"/>
    <w:rsid w:val="00F6457C"/>
    <w:rsid w:val="00F7386B"/>
    <w:rsid w:val="00F73AD5"/>
    <w:rsid w:val="00F75B12"/>
    <w:rsid w:val="00F7717C"/>
    <w:rsid w:val="00F779D7"/>
    <w:rsid w:val="00F81A8E"/>
    <w:rsid w:val="00F86BAA"/>
    <w:rsid w:val="00F907C6"/>
    <w:rsid w:val="00F97B2E"/>
    <w:rsid w:val="00FA24B8"/>
    <w:rsid w:val="00FA529D"/>
    <w:rsid w:val="00FA6C84"/>
    <w:rsid w:val="00FA7398"/>
    <w:rsid w:val="00FB1CE3"/>
    <w:rsid w:val="00FB6933"/>
    <w:rsid w:val="00FC69A6"/>
    <w:rsid w:val="00FD307F"/>
    <w:rsid w:val="00FE23A0"/>
    <w:rsid w:val="00FE37D7"/>
    <w:rsid w:val="00FE7E85"/>
    <w:rsid w:val="00FF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43A955"/>
  <w15:chartTrackingRefBased/>
  <w15:docId w15:val="{4A0EFA9A-637C-41DA-98C9-0C41B911C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6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0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Обадьянов Александр Викторович</dc:creator>
  <cp:keywords/>
  <dc:description/>
  <cp:lastModifiedBy>Обадьянов Александр Викторович</cp:lastModifiedBy>
  <cp:revision>38</cp:revision>
  <dcterms:created xsi:type="dcterms:W3CDTF">2017-12-21T10:57:00Z</dcterms:created>
  <dcterms:modified xsi:type="dcterms:W3CDTF">2018-03-16T03:41:00Z</dcterms:modified>
</cp:coreProperties>
</file>