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Pr="006A773C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73C"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Pr="006A773C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73C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Pr="006A773C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73C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Pr="006A773C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73C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Pr="006A773C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73C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Pr="00CD5E95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RPr="00CD5E95" w:rsidTr="00BB7AE0">
        <w:tc>
          <w:tcPr>
            <w:tcW w:w="845" w:type="dxa"/>
            <w:vAlign w:val="center"/>
          </w:tcPr>
          <w:p w:rsidR="00AB6035" w:rsidRPr="00CD5E9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CD5E9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Pr="00CD5E9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RPr="00CD5E95" w:rsidTr="00BB7AE0">
        <w:tc>
          <w:tcPr>
            <w:tcW w:w="845" w:type="dxa"/>
            <w:vAlign w:val="center"/>
          </w:tcPr>
          <w:p w:rsidR="00AB6035" w:rsidRPr="00CD5E9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CD5E9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Pr="00CD5E95" w:rsidRDefault="00CD5E95" w:rsidP="00CD5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Обустройство Федоровского нефтегазоконденсатного месторождения. XXII очередь</w:t>
            </w:r>
          </w:p>
        </w:tc>
      </w:tr>
      <w:tr w:rsidR="00AB6035" w:rsidRPr="00CD5E95" w:rsidTr="00BB7AE0">
        <w:tc>
          <w:tcPr>
            <w:tcW w:w="845" w:type="dxa"/>
            <w:vAlign w:val="center"/>
          </w:tcPr>
          <w:p w:rsidR="00AB6035" w:rsidRPr="00CD5E9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CD5E9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CD5E95" w:rsidRDefault="00CD5E95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Обустройство Федоровского нефтегазоконденсатного месторождения. XXII очередь</w:t>
            </w:r>
          </w:p>
        </w:tc>
      </w:tr>
      <w:tr w:rsidR="00AB6035" w:rsidRPr="00CD5E95" w:rsidTr="00BB7AE0">
        <w:tc>
          <w:tcPr>
            <w:tcW w:w="845" w:type="dxa"/>
            <w:vAlign w:val="center"/>
          </w:tcPr>
          <w:p w:rsidR="00AB6035" w:rsidRPr="00CD5E9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CD5E9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CD5E9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ОАО «Сургутнефтегаз»</w:t>
            </w:r>
          </w:p>
        </w:tc>
      </w:tr>
      <w:tr w:rsidR="00AB6035" w:rsidRPr="00CD5E95" w:rsidTr="00BB7AE0">
        <w:tc>
          <w:tcPr>
            <w:tcW w:w="845" w:type="dxa"/>
            <w:vAlign w:val="center"/>
          </w:tcPr>
          <w:p w:rsidR="00AB6035" w:rsidRPr="00CD5E9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CD5E9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CD5E95" w:rsidRDefault="006775E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 xml:space="preserve">628415, Российская Федерация, Ханты-Мансийский автономный округ – Югра, г. Сургут, ул. Григория </w:t>
            </w:r>
            <w:proofErr w:type="spellStart"/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, 1, корпус 1</w:t>
            </w:r>
          </w:p>
          <w:p w:rsidR="00CD5E95" w:rsidRPr="00CD5E95" w:rsidRDefault="00CD5E95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ИНН: 8602060555</w:t>
            </w:r>
          </w:p>
        </w:tc>
      </w:tr>
      <w:tr w:rsidR="00AB6035" w:rsidRPr="00CD5E95" w:rsidTr="00BB7AE0">
        <w:tc>
          <w:tcPr>
            <w:tcW w:w="845" w:type="dxa"/>
            <w:vAlign w:val="center"/>
          </w:tcPr>
          <w:p w:rsidR="00AB6035" w:rsidRPr="006A773C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652252" w:rsidRPr="006A773C" w:rsidRDefault="00652252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«Сургутнефтегаз» Сургутский научно-исследовательский и проектный институт «</w:t>
            </w:r>
            <w:proofErr w:type="spellStart"/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СургутНИПИнефть</w:t>
            </w:r>
            <w:proofErr w:type="spellEnd"/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73C" w:rsidRPr="006A773C" w:rsidRDefault="006A773C" w:rsidP="006A7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628415, Российская Федерация, Ханты-Мансийский автономный округ – Югра, г. Сургут, ул. Григория </w:t>
            </w:r>
            <w:proofErr w:type="spellStart"/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6A773C">
              <w:rPr>
                <w:rFonts w:ascii="Times New Roman" w:hAnsi="Times New Roman" w:cs="Times New Roman"/>
                <w:sz w:val="24"/>
                <w:szCs w:val="24"/>
              </w:rPr>
              <w:t xml:space="preserve"> 1, корпус 1.</w:t>
            </w:r>
          </w:p>
          <w:p w:rsidR="006A773C" w:rsidRPr="006A773C" w:rsidRDefault="006A773C" w:rsidP="006A7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628404, Российская Федерация, Ханты-Мансийский автономный округ – Югра, </w:t>
            </w:r>
          </w:p>
          <w:p w:rsidR="00652252" w:rsidRPr="006A773C" w:rsidRDefault="006A773C" w:rsidP="006A7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г. Сургут, ул. Энтузиастов, 50.</w:t>
            </w:r>
          </w:p>
          <w:p w:rsidR="006A773C" w:rsidRPr="006A773C" w:rsidRDefault="006A773C" w:rsidP="006A7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ИНН: 8602060555</w:t>
            </w:r>
          </w:p>
        </w:tc>
      </w:tr>
      <w:tr w:rsidR="00AB6035" w:rsidRPr="00CD5E95" w:rsidTr="00BB7AE0">
        <w:tc>
          <w:tcPr>
            <w:tcW w:w="845" w:type="dxa"/>
            <w:vAlign w:val="center"/>
          </w:tcPr>
          <w:p w:rsidR="00AB6035" w:rsidRPr="00CD5E9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CD5E9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CD5E9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RPr="00CD5E95" w:rsidTr="00BB7AE0">
        <w:tc>
          <w:tcPr>
            <w:tcW w:w="845" w:type="dxa"/>
            <w:vAlign w:val="center"/>
          </w:tcPr>
          <w:p w:rsidR="004963DE" w:rsidRPr="00CD5E95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CD5E9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Pr="00CD5E95" w:rsidRDefault="00BB7AE0" w:rsidP="0005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E9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 w:rsidR="00055BD7" w:rsidRPr="00CD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252" w:rsidRPr="00CD5E95">
              <w:rPr>
                <w:rFonts w:ascii="Times New Roman" w:hAnsi="Times New Roman" w:cs="Times New Roman"/>
                <w:sz w:val="24"/>
                <w:szCs w:val="24"/>
              </w:rPr>
              <w:t>Сургутский район, Федоровское нефтегазоконденсатное месторождение</w:t>
            </w:r>
          </w:p>
        </w:tc>
      </w:tr>
      <w:tr w:rsidR="004963DE" w:rsidRPr="00CD5E95" w:rsidTr="00BB7AE0">
        <w:tc>
          <w:tcPr>
            <w:tcW w:w="845" w:type="dxa"/>
            <w:vAlign w:val="center"/>
          </w:tcPr>
          <w:p w:rsidR="004963DE" w:rsidRPr="00E03A7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E03A7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F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E03A7F" w:rsidRDefault="002B18FD" w:rsidP="00E0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7F">
              <w:rPr>
                <w:rFonts w:ascii="Times New Roman" w:hAnsi="Times New Roman" w:cs="Times New Roman"/>
                <w:sz w:val="24"/>
                <w:szCs w:val="24"/>
              </w:rPr>
              <w:t>86-1-1-3-00</w:t>
            </w:r>
            <w:r w:rsidR="00E03A7F" w:rsidRPr="00E03A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03A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4963DE" w:rsidRPr="00CD5E95" w:rsidTr="00BB7AE0">
        <w:tc>
          <w:tcPr>
            <w:tcW w:w="845" w:type="dxa"/>
            <w:vAlign w:val="center"/>
          </w:tcPr>
          <w:p w:rsidR="004963DE" w:rsidRPr="00E03A7F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E03A7F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F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E03A7F" w:rsidRDefault="00652252" w:rsidP="00C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E95" w:rsidRPr="00E03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7AE0" w:rsidRPr="00E03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8FD" w:rsidRPr="00E03A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E95" w:rsidRPr="00E03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 w:rsidRPr="00E03A7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B18FD" w:rsidRPr="00E03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RPr="00CD5E95" w:rsidTr="00BB7AE0">
        <w:tc>
          <w:tcPr>
            <w:tcW w:w="845" w:type="dxa"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A773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 w:rsidRPr="006A773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6A773C" w:rsidRDefault="00652252" w:rsidP="00DE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Сбор и транспорт продукции добывающих скважин (нефтеводогазовой смеси) и поддержани</w:t>
            </w:r>
            <w:r w:rsidR="00DE0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6A773C">
              <w:rPr>
                <w:rFonts w:ascii="Times New Roman" w:hAnsi="Times New Roman" w:cs="Times New Roman"/>
                <w:sz w:val="24"/>
                <w:szCs w:val="24"/>
              </w:rPr>
              <w:t xml:space="preserve"> пластового давления (закачка воды в нагнетательные скважины)</w:t>
            </w:r>
          </w:p>
        </w:tc>
      </w:tr>
      <w:tr w:rsidR="004963DE" w:rsidRPr="00CD5E95" w:rsidTr="00BB7AE0">
        <w:tc>
          <w:tcPr>
            <w:tcW w:w="845" w:type="dxa"/>
            <w:vMerge w:val="restart"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Pr="006A773C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RPr="00CD5E95" w:rsidTr="00BB7AE0">
        <w:tc>
          <w:tcPr>
            <w:tcW w:w="845" w:type="dxa"/>
            <w:vMerge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6A773C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Merge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6A773C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Merge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6A773C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6A77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Merge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6A773C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6A77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Merge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6A773C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6A77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Merge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6A773C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6A77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Merge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6A773C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6A77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Merge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6A773C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Merge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6A773C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Merge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6A773C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CD5E95" w:rsidTr="00BB7AE0">
        <w:tc>
          <w:tcPr>
            <w:tcW w:w="845" w:type="dxa"/>
            <w:vMerge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6A773C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Pr="006A773C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6A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– </w:t>
            </w:r>
            <w:r w:rsidR="00652252" w:rsidRPr="006A7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73C" w:rsidRPr="006A7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252" w:rsidRPr="006A77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73C" w:rsidRPr="006A77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4963DE" w:rsidRPr="00CD5E95" w:rsidTr="00BB7AE0">
        <w:tc>
          <w:tcPr>
            <w:tcW w:w="845" w:type="dxa"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6A773C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Pr="006A773C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RPr="00CD5E95" w:rsidTr="00BB7AE0">
        <w:tc>
          <w:tcPr>
            <w:tcW w:w="845" w:type="dxa"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6A773C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Pr="006A773C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RPr="00CD5E95" w:rsidTr="00BB7AE0">
        <w:tc>
          <w:tcPr>
            <w:tcW w:w="845" w:type="dxa"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6A773C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Pr="006A773C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RPr="00CD5E95" w:rsidTr="00BB7AE0">
        <w:tc>
          <w:tcPr>
            <w:tcW w:w="845" w:type="dxa"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6A773C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Pr="006A773C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RPr="00CD5E95" w:rsidTr="00BB7AE0">
        <w:tc>
          <w:tcPr>
            <w:tcW w:w="845" w:type="dxa"/>
            <w:vAlign w:val="center"/>
          </w:tcPr>
          <w:p w:rsidR="004963DE" w:rsidRPr="006A773C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6A773C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6A773C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Pr="001621D7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1621D7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7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1621D7" w:rsidRDefault="002B18FD" w:rsidP="00162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D7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 по сейсмичности</w:t>
            </w:r>
            <w:r w:rsidR="00652252" w:rsidRPr="001621D7">
              <w:rPr>
                <w:rFonts w:ascii="Times New Roman" w:hAnsi="Times New Roman" w:cs="Times New Roman"/>
                <w:sz w:val="24"/>
                <w:szCs w:val="24"/>
              </w:rPr>
              <w:t xml:space="preserve"> – умеренно опасная, </w:t>
            </w:r>
            <w:r w:rsidRPr="001621D7">
              <w:rPr>
                <w:rFonts w:ascii="Times New Roman" w:hAnsi="Times New Roman" w:cs="Times New Roman"/>
                <w:sz w:val="24"/>
                <w:szCs w:val="24"/>
              </w:rPr>
              <w:t xml:space="preserve">по пучению – </w:t>
            </w:r>
            <w:r w:rsidR="001621D7" w:rsidRPr="001621D7">
              <w:rPr>
                <w:rFonts w:ascii="Times New Roman" w:hAnsi="Times New Roman" w:cs="Times New Roman"/>
                <w:sz w:val="24"/>
                <w:szCs w:val="24"/>
              </w:rPr>
              <w:t xml:space="preserve">умеренно </w:t>
            </w:r>
            <w:r w:rsidRPr="001621D7">
              <w:rPr>
                <w:rFonts w:ascii="Times New Roman" w:hAnsi="Times New Roman" w:cs="Times New Roman"/>
                <w:sz w:val="24"/>
                <w:szCs w:val="24"/>
              </w:rPr>
              <w:t>опасная, по подтоплению территории – опасная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621D7"/>
    <w:rsid w:val="0017246C"/>
    <w:rsid w:val="00174FFB"/>
    <w:rsid w:val="00175D5E"/>
    <w:rsid w:val="001779A5"/>
    <w:rsid w:val="001838EB"/>
    <w:rsid w:val="0019007C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18FD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2252"/>
    <w:rsid w:val="006533C1"/>
    <w:rsid w:val="006775E4"/>
    <w:rsid w:val="006923CE"/>
    <w:rsid w:val="00696923"/>
    <w:rsid w:val="006A773C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D5E95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03E"/>
    <w:rsid w:val="00DE03AE"/>
    <w:rsid w:val="00E00B9C"/>
    <w:rsid w:val="00E03A7F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B73FD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Южаков Михаил Александрович</cp:lastModifiedBy>
  <cp:revision>17</cp:revision>
  <dcterms:created xsi:type="dcterms:W3CDTF">2017-12-21T10:57:00Z</dcterms:created>
  <dcterms:modified xsi:type="dcterms:W3CDTF">2018-03-07T11:25:00Z</dcterms:modified>
</cp:coreProperties>
</file>